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B&amp;R、SPS 2024に出展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オープンソリューションで製品、プラットフォーム、人をつなぎ、新次元の生産性へと飛躍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新しいB&amp;Rソフトウェアのバージョンは、AIコーディングアシスタントとクラウドベースのエンジニアリングにより、機械開発を加速します。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産業用IoTアプリケーションにより、パフォーマンスとエネルギーのリアルタイム最適化、トラックシステムの予知保全などが可能になります。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150名以上のB&amp;Rのエンジニア、20のライブデモ、7つのインタラクティブなワークステーションが、来場者を未来のインテリジェントなマシンオートメーションの探求、体験、発見へと導きます。 </w:t>
      </w:r>
    </w:p>
    <w:p>
      <w:pPr>
        <w:pStyle w:val="par-first"/>
        <w:ind w:left="0"/>
        <w:jc w:val="left"/>
      </w:pPr>
      <w:r>
        <w:rPr>
          <w:i/>
          <w:i/>
        </w:rPr>
        <w:t xml:space="preserve">ドイツのニュルンベルクで11月12日から14日まで開催される今年のSPSイベントで、ホール7・ブース206を訪れると、B&amp;Rが機械メーカー、インテグレーター、オーナー、オペレーターをどのように支援し、次なる生産性の飛躍を実現しているかを体験することができます。150名以上のB&amp;Rのエンジニアが、新しいAI支援のコーディング、クラウドベースのエンジニアリング、相互運用可能な産業IoTソリューション、AI強化の機械ビジョン、そして新しい安全工学へのオープンアプローチなど、B&amp;Rの最新のイノベーションをご紹介します。</w:t>
      </w:r>
    </w:p>
    <w:p>
      <w:pPr>
        <w:pStyle w:val="par"/>
        <w:ind w:left="0"/>
      </w:pPr>
      <w:r>
        <w:rPr/>
        <w:t xml:space="preserve">「機械を設計するにしても、操作するにしても、最終的な目標は常に最大限の効率と生産性です。しかし、そのバランスを取るのは難しいことです。加速する複雑さ、変化する消費者のニーズ、環境への圧力、相互接続されたデジタルエコシステムの中で、柔軟性とシンプルさが不可欠となっています。」と、B&amp;Rの最高技術責任者であるFlorian Schneebergerは述べています。「そのため、B&amp;Rが進める技術革新の一歩一歩が、B&amp;Rの先進的でオープンかつ統合されたオートメーションソリューションによって、お客様が効率性と柔軟性の両立を実現するためのサポートとなっています。」 </w:t>
      </w:r>
    </w:p>
    <w:p>
      <w:pPr>
        <w:pStyle w:val="par"/>
        <w:ind w:left="0"/>
      </w:pPr>
      <w:r>
        <w:rPr/>
        <w:t xml:space="preserve">今年のSPSのB&amp;Rブースでは、B&amp;Rのオープンなアプローチを通じて、人、プラットフォーム、製品をつなぎ、生産性を向上させる方法をご紹介します。B&amp;Rは、専門家やパートナーのグローバルネットワークを通じて、包括的なマシンオートメーションポートフォリオを活用し、実際のニーズに応えるハードウェア、ソフトウェア、メカトロニクスを提供します。オープンで相互運用可能なソリューションは、既存のブラウンフィールドアーキテクチャやマルチベンダーエコシステム、新しいクラウドベースのツールを含むB&amp;Rのエコシステムを境界を越えてつなぎます。Florian Schneeberger「すべての場合において、各顧客を最適なソリューションに結びつけることが重要です。」と述べています。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B&amp;Rブースでのライブ体験とインタラクティブな展示 </w:t>
      </w:r>
    </w:p>
    <w:p>
      <w:pPr>
        <w:pStyle w:val="par"/>
        <w:ind w:left="0"/>
      </w:pPr>
      <w:r>
        <w:rPr/>
        <w:t xml:space="preserve">SPS 2024にご来場いただきますと、B&amp;Rのオートメーションソフトウェアの新バージョンをいち早く体験することができます。AI支援のコーディングと柔軟なクラウドベースのエンジニアリングを特徴とする新しいインターフェースは、オートメーションエンジニアリングの体験を向上させ、生産性とコラボレーションの向上を約束します。インタラクティブなワークステーションでは、B&amp;Rの新しいオートメーションソフトウェアが提供するAI支援コーディングや柔軟なクラウドベースのエンジニアリングの利点を実際に試すことができ、オープンコードベースとさまざまな新しいプログラミングオプションを備えたB&amp;Rの新しい安全エンジニアリング体験もお楽しみいただけます。</w:t>
      </w:r>
    </w:p>
    <w:p>
      <w:pPr>
        <w:pStyle w:val="par"/>
        <w:ind w:left="0"/>
      </w:pPr>
      <w:r>
        <w:rPr/>
        <w:t xml:space="preserve">B&amp;Rのブースでは、概念設計、生産能力最適化、エネルギーバランシングのための3Dデジタルツインシミュレーションを含む、オープンロボットメカニクスとメカトロニクス製品輸送に関するB&amp;Rの最新技術をご紹介します。さらに、B&amp;Rのオープンで相互運用可能な産業用IoTおよびエッジソリューションも展示されており、パフォーマンスとエネルギーのライブ最適化、トラックシステムの予知保全などに役立つAI駆動のアプリケーションもご覧いただけます。</w:t>
      </w:r>
    </w:p>
    <w:p>
      <w:pPr>
        <w:pStyle w:val="par"/>
        <w:ind w:left="0"/>
      </w:pPr>
      <w:r>
        <w:rPr/>
        <w:t xml:space="preserve">150名以上のB&amp;Rのエンジニアが、20のライブデモと7つのインタラクティブワークステーションを通じてご来場の皆様をご案内し、より小さなスペースで柔軟性と生産性を高める適応製造の力を体験し、オープンスタンダードの潜在能力がもたらすパフォーマンス向上、スケーリングの容易さ、新しいビジネスモデルの可能性を発見する機会を提供します。 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image 1_SP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image 1_SPS 2025"/>
                    <pic:cNvPicPr/>
                  </pic:nvPicPr>
                  <pic:blipFill>
                    <a:blip xmlns:r="http://schemas.openxmlformats.org/officeDocument/2006/relationships" cstate="print" r:embed="N104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2024年11月12日～14日 ニュルンベルクにて開催されるSPS：B&amp;Rは、製品、プラットフォーム、人を接続することで新たな生産性を引き出す方法を紹介します（ホール7、ブース206）。(Source: B&amp;R) </w:t>
      </w:r>
    </w:p>
    <w:bookmarkEnd w:id="9"/>
    <w:bookmarkEnd w:id="8"/>
    <w:bookmarkStart w:id="10" w:name="_XREFN1003C"/>
    <w:bookmarkStart w:id="11" w:name="_XREFN1003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2" name="Automation Studio Workstation - Graphic 01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mation Studio Workstation - Graphic 01 GG"/>
                    <pic:cNvPicPr/>
                  </pic:nvPicPr>
                  <pic:blipFill>
                    <a:blip xmlns:r="http://schemas.openxmlformats.org/officeDocument/2006/relationships" cstate="print" r:embed="N104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インタラクティブなワークステーションでは、SPSの来場者が、B&amp;Rの新しいAI支援によるコーディングや柔軟なクラウドベースのエンジニアリングを、いち早く体験することができます。(Source: B&amp;R) </w:t>
      </w:r>
    </w:p>
    <w:bookmarkEnd w:id="11"/>
    <w:bookmarkEnd w:id="10"/>
    <w:bookmarkStart w:id="12" w:name="_XREFN1004D"/>
    <w:bookmarkStart w:id="13" w:name="_XREFN1004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4000"/>
            <wp:effectExtent b="0" l="0" r="0" t="0"/>
            <wp:docPr id="3" name="SafetyPlus Key Visual -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tyPlus Key Visual - Programming"/>
                    <pic:cNvPicPr/>
                  </pic:nvPicPr>
                  <pic:blipFill>
                    <a:blip xmlns:r="http://schemas.openxmlformats.org/officeDocument/2006/relationships" cstate="print" r:embed="N104C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オープンなコードベースと新しい強力なプログラミングオプションにより、B&amp;Rは安全工学をスマートファクトリー時代に導入することを目指しています。SPSのにご来場いただきますと、インタラクティブなワークステーションでライブ体験をすることができます。(Source: B&amp;R)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54E" w:type="default"/>
      <w:footerReference xmlns:r="http://schemas.openxmlformats.org/officeDocument/2006/relationships" r:id="N105E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4E" Target="header1.xml" Type="http://schemas.openxmlformats.org/officeDocument/2006/relationships/header"/><Relationship Id="N105E5" Target="footer1.xml" Type="http://schemas.openxmlformats.org/officeDocument/2006/relationships/footer"/><Relationship Id="N10428" Target="media/N10428.jpg" Type="http://schemas.openxmlformats.org/officeDocument/2006/relationships/image"/><Relationship Id="N10478" Target="media/N10478.jpg" Type="http://schemas.openxmlformats.org/officeDocument/2006/relationships/image"/><Relationship Id="N104C8" Target="media/N104C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6" Target="media/N105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